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38" w:rsidRPr="002B1535" w:rsidRDefault="00025338" w:rsidP="00025338">
      <w:pPr>
        <w:spacing w:after="180"/>
        <w:jc w:val="center"/>
        <w:rPr>
          <w:b/>
          <w:sz w:val="22"/>
          <w:szCs w:val="22"/>
        </w:rPr>
      </w:pPr>
      <w:r w:rsidRPr="002B1535">
        <w:rPr>
          <w:b/>
          <w:sz w:val="22"/>
          <w:szCs w:val="22"/>
        </w:rPr>
        <w:t>Список акционеров (участников) управляющей компании</w:t>
      </w:r>
      <w:r w:rsidRPr="002B1535">
        <w:rPr>
          <w:b/>
          <w:sz w:val="22"/>
          <w:szCs w:val="22"/>
        </w:rPr>
        <w:br/>
        <w:t xml:space="preserve">и лиц, под контролем либо значительным влиянием которых находится </w:t>
      </w:r>
      <w:r w:rsidRPr="002B1535">
        <w:rPr>
          <w:b/>
          <w:sz w:val="22"/>
          <w:szCs w:val="22"/>
        </w:rPr>
        <w:br/>
        <w:t>управляющая компания</w:t>
      </w:r>
    </w:p>
    <w:p w:rsidR="00025338" w:rsidRPr="002B1535" w:rsidRDefault="00025338" w:rsidP="00025338">
      <w:pPr>
        <w:ind w:right="-29"/>
        <w:rPr>
          <w:sz w:val="22"/>
          <w:szCs w:val="22"/>
        </w:rPr>
      </w:pPr>
      <w:r w:rsidRPr="002B1535">
        <w:rPr>
          <w:sz w:val="22"/>
          <w:szCs w:val="22"/>
        </w:rPr>
        <w:t xml:space="preserve">Наименование </w:t>
      </w:r>
      <w:proofErr w:type="gramStart"/>
      <w:r w:rsidRPr="002B1535">
        <w:rPr>
          <w:sz w:val="22"/>
          <w:szCs w:val="22"/>
        </w:rPr>
        <w:t xml:space="preserve">организации  </w:t>
      </w:r>
      <w:r w:rsidRPr="002B1535">
        <w:rPr>
          <w:b/>
          <w:sz w:val="22"/>
          <w:szCs w:val="22"/>
          <w:u w:val="single"/>
        </w:rPr>
        <w:t>Общество</w:t>
      </w:r>
      <w:proofErr w:type="gramEnd"/>
      <w:r w:rsidRPr="002B1535">
        <w:rPr>
          <w:b/>
          <w:sz w:val="22"/>
          <w:szCs w:val="22"/>
          <w:u w:val="single"/>
        </w:rPr>
        <w:t xml:space="preserve"> с ограниченной ответственностью Управляющая компания «Гамма Групп» (ООО УК «Гамма Групп»)</w:t>
      </w:r>
      <w:r w:rsidRPr="002B1535">
        <w:rPr>
          <w:sz w:val="22"/>
          <w:szCs w:val="22"/>
        </w:rPr>
        <w:t xml:space="preserve"> </w:t>
      </w:r>
    </w:p>
    <w:p w:rsidR="00025338" w:rsidRPr="002B1535" w:rsidRDefault="00025338" w:rsidP="00025338">
      <w:pPr>
        <w:jc w:val="both"/>
        <w:rPr>
          <w:b/>
          <w:sz w:val="22"/>
          <w:szCs w:val="22"/>
          <w:u w:val="single"/>
        </w:rPr>
      </w:pPr>
      <w:r w:rsidRPr="002B1535">
        <w:rPr>
          <w:spacing w:val="-4"/>
          <w:sz w:val="22"/>
          <w:szCs w:val="22"/>
        </w:rPr>
        <w:t xml:space="preserve">Номер лицензии </w:t>
      </w:r>
      <w:r w:rsidRPr="002B1535">
        <w:rPr>
          <w:b/>
          <w:sz w:val="22"/>
          <w:szCs w:val="22"/>
          <w:u w:val="single"/>
        </w:rPr>
        <w:t>21-000-1-01015</w:t>
      </w:r>
    </w:p>
    <w:p w:rsidR="00025338" w:rsidRDefault="00025338" w:rsidP="00025338">
      <w:pPr>
        <w:ind w:right="2806"/>
        <w:rPr>
          <w:b/>
          <w:sz w:val="22"/>
          <w:szCs w:val="22"/>
          <w:u w:val="single"/>
        </w:rPr>
      </w:pPr>
      <w:r w:rsidRPr="002B1535">
        <w:rPr>
          <w:sz w:val="22"/>
          <w:szCs w:val="22"/>
        </w:rPr>
        <w:t xml:space="preserve">Адрес </w:t>
      </w:r>
      <w:proofErr w:type="gramStart"/>
      <w:r w:rsidRPr="002B1535">
        <w:rPr>
          <w:sz w:val="22"/>
          <w:szCs w:val="22"/>
        </w:rPr>
        <w:t xml:space="preserve">организации  </w:t>
      </w:r>
      <w:r w:rsidRPr="002B1535">
        <w:rPr>
          <w:b/>
          <w:sz w:val="22"/>
          <w:szCs w:val="22"/>
          <w:u w:val="single"/>
        </w:rPr>
        <w:t>6300</w:t>
      </w:r>
      <w:r>
        <w:rPr>
          <w:b/>
          <w:sz w:val="22"/>
          <w:szCs w:val="22"/>
          <w:u w:val="single"/>
        </w:rPr>
        <w:t>49</w:t>
      </w:r>
      <w:proofErr w:type="gramEnd"/>
      <w:r w:rsidRPr="002B1535">
        <w:rPr>
          <w:b/>
          <w:sz w:val="22"/>
          <w:szCs w:val="22"/>
          <w:u w:val="single"/>
        </w:rPr>
        <w:t xml:space="preserve">, </w:t>
      </w:r>
      <w:r w:rsidRPr="00121ADC">
        <w:rPr>
          <w:b/>
          <w:sz w:val="22"/>
          <w:szCs w:val="22"/>
          <w:u w:val="single"/>
        </w:rPr>
        <w:t>Новосибирская область, город Новосибирск, ул. Красный проспект дом 157/1, офис 215</w:t>
      </w:r>
    </w:p>
    <w:p w:rsidR="00025338" w:rsidRDefault="00025338" w:rsidP="00025338">
      <w:pPr>
        <w:ind w:right="2806"/>
        <w:rPr>
          <w:u w:val="single"/>
        </w:rPr>
      </w:pPr>
    </w:p>
    <w:p w:rsidR="00025338" w:rsidRPr="00857774" w:rsidRDefault="00025338" w:rsidP="00025338">
      <w:pPr>
        <w:ind w:right="3515"/>
        <w:rPr>
          <w:sz w:val="2"/>
          <w:szCs w:val="2"/>
          <w:u w:val="single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722"/>
        <w:gridCol w:w="1985"/>
        <w:gridCol w:w="2041"/>
        <w:gridCol w:w="2693"/>
        <w:gridCol w:w="4961"/>
        <w:tblGridChange w:id="0">
          <w:tblGrid>
            <w:gridCol w:w="510"/>
            <w:gridCol w:w="2722"/>
            <w:gridCol w:w="1985"/>
            <w:gridCol w:w="2041"/>
            <w:gridCol w:w="2693"/>
            <w:gridCol w:w="4961"/>
          </w:tblGrid>
        </w:tblGridChange>
      </w:tblGrid>
      <w:tr w:rsidR="00025338" w:rsidRPr="002B1535" w:rsidTr="00F9616B">
        <w:tc>
          <w:tcPr>
            <w:tcW w:w="7258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338" w:rsidRPr="002B1535" w:rsidRDefault="00025338" w:rsidP="00F9616B">
            <w:pPr>
              <w:jc w:val="center"/>
            </w:pPr>
            <w:r w:rsidRPr="002B1535">
              <w:t>Акционеры (участники) организации</w:t>
            </w:r>
          </w:p>
        </w:tc>
        <w:tc>
          <w:tcPr>
            <w:tcW w:w="269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338" w:rsidRPr="002B1535" w:rsidRDefault="00025338" w:rsidP="00F9616B">
            <w:pPr>
              <w:jc w:val="center"/>
            </w:pPr>
            <w:r w:rsidRPr="002B1535">
              <w:t>Лица, являющиеся конечными собственниками акционеров (участников) организации,</w:t>
            </w:r>
            <w:r>
              <w:t xml:space="preserve"> </w:t>
            </w:r>
            <w:r w:rsidRPr="002B1535">
              <w:t>а также лица, под контролем либо значительным влиянием которых находится организация</w:t>
            </w:r>
          </w:p>
        </w:tc>
        <w:tc>
          <w:tcPr>
            <w:tcW w:w="496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338" w:rsidRPr="002B1535" w:rsidRDefault="00025338" w:rsidP="00F9616B">
            <w:pPr>
              <w:jc w:val="center"/>
            </w:pPr>
            <w:r w:rsidRPr="002B1535">
              <w:t>Взаимосвязи между акционерами (участниками) организации и (или) конечными собственниками акционеров (участников) организации, и (или) лицами, под контролем либо значительным влиянием которых находится организация</w:t>
            </w:r>
          </w:p>
        </w:tc>
      </w:tr>
      <w:tr w:rsidR="00025338" w:rsidRPr="002B1535" w:rsidTr="00F9616B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338" w:rsidRPr="002B1535" w:rsidRDefault="00025338" w:rsidP="00F9616B">
            <w:pPr>
              <w:spacing w:before="240"/>
              <w:jc w:val="center"/>
            </w:pPr>
            <w:r w:rsidRPr="002B1535">
              <w:t>№ п/п</w:t>
            </w: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338" w:rsidRPr="002B1535" w:rsidRDefault="00025338" w:rsidP="00F9616B">
            <w:pPr>
              <w:spacing w:before="240"/>
              <w:jc w:val="center"/>
            </w:pPr>
            <w:r w:rsidRPr="002B1535">
              <w:t>полное и сокращенное наименование юридического лица/</w:t>
            </w:r>
            <w:r w:rsidRPr="002B1535">
              <w:br/>
              <w:t>Ф.И.О. физического лица/иные данные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338" w:rsidRPr="002B1535" w:rsidRDefault="00025338" w:rsidP="00F9616B">
            <w:pPr>
              <w:jc w:val="center"/>
            </w:pPr>
            <w:r w:rsidRPr="002B1535">
              <w:t>принадлежащие акционеру (участнику) акции (доли)</w:t>
            </w:r>
            <w:r>
              <w:t xml:space="preserve"> </w:t>
            </w:r>
            <w:r w:rsidRPr="002B1535">
              <w:t>(процентное отношение к уставному</w:t>
            </w:r>
            <w:r w:rsidRPr="002B1535">
              <w:br/>
              <w:t>капиталу</w:t>
            </w:r>
            <w:r w:rsidRPr="002B1535">
              <w:br/>
              <w:t>организации)</w:t>
            </w:r>
          </w:p>
        </w:tc>
        <w:tc>
          <w:tcPr>
            <w:tcW w:w="204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338" w:rsidRPr="002B1535" w:rsidRDefault="00025338" w:rsidP="00F9616B">
            <w:pPr>
              <w:jc w:val="center"/>
            </w:pPr>
            <w:r w:rsidRPr="002B1535">
              <w:t>принадлежащие акционеру (участнику) акции (доли) (процент голосов к общему количеству голосующих акций (долей)</w:t>
            </w:r>
            <w:r w:rsidRPr="002B1535">
              <w:br/>
              <w:t>организации)</w:t>
            </w:r>
          </w:p>
        </w:tc>
        <w:tc>
          <w:tcPr>
            <w:tcW w:w="269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338" w:rsidRPr="002B1535" w:rsidRDefault="00025338" w:rsidP="00F9616B">
            <w:pPr>
              <w:jc w:val="center"/>
            </w:pPr>
          </w:p>
        </w:tc>
        <w:tc>
          <w:tcPr>
            <w:tcW w:w="496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338" w:rsidRPr="002B1535" w:rsidRDefault="00025338" w:rsidP="00F9616B">
            <w:pPr>
              <w:jc w:val="center"/>
            </w:pPr>
          </w:p>
        </w:tc>
      </w:tr>
      <w:tr w:rsidR="00025338" w:rsidRPr="002B1535" w:rsidTr="00F9616B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Pr="002B1535" w:rsidRDefault="00025338" w:rsidP="00F9616B">
            <w:pPr>
              <w:jc w:val="center"/>
            </w:pPr>
            <w:r w:rsidRPr="002B1535">
              <w:t>1</w:t>
            </w: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Pr="002B1535" w:rsidRDefault="00025338" w:rsidP="00F9616B">
            <w:pPr>
              <w:jc w:val="center"/>
            </w:pPr>
            <w:r w:rsidRPr="002B1535">
              <w:t>2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Pr="002B1535" w:rsidRDefault="00025338" w:rsidP="00F9616B">
            <w:pPr>
              <w:jc w:val="center"/>
            </w:pPr>
            <w:r w:rsidRPr="002B1535">
              <w:t>3</w:t>
            </w:r>
          </w:p>
        </w:tc>
        <w:tc>
          <w:tcPr>
            <w:tcW w:w="20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Pr="002B1535" w:rsidRDefault="00025338" w:rsidP="00F9616B">
            <w:pPr>
              <w:jc w:val="center"/>
            </w:pPr>
            <w:r w:rsidRPr="002B1535">
              <w:t>4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Pr="002B1535" w:rsidRDefault="00025338" w:rsidP="00F9616B">
            <w:pPr>
              <w:jc w:val="center"/>
            </w:pPr>
            <w:r w:rsidRPr="002B1535">
              <w:t>5</w:t>
            </w:r>
          </w:p>
        </w:tc>
        <w:tc>
          <w:tcPr>
            <w:tcW w:w="49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Pr="002B1535" w:rsidRDefault="00025338" w:rsidP="00F9616B">
            <w:pPr>
              <w:jc w:val="center"/>
            </w:pPr>
            <w:r w:rsidRPr="002B1535">
              <w:t>6</w:t>
            </w:r>
          </w:p>
        </w:tc>
      </w:tr>
      <w:tr w:rsidR="00025338" w:rsidRPr="002B1535" w:rsidTr="00F9616B">
        <w:trPr>
          <w:trHeight w:val="1181"/>
        </w:trPr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Pr="002B1535" w:rsidRDefault="00025338" w:rsidP="00F9616B">
            <w:r w:rsidRPr="002B1535">
              <w:t>1</w:t>
            </w: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Pr="002B1535" w:rsidRDefault="00025338" w:rsidP="00F9616B">
            <w:r w:rsidRPr="002B1535">
              <w:t xml:space="preserve">Алпаров Салават Фидаильевич, Россия, </w:t>
            </w:r>
            <w:r>
              <w:t>г. Москва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Pr="002B1535" w:rsidRDefault="00025338" w:rsidP="00F9616B">
            <w:pPr>
              <w:jc w:val="center"/>
            </w:pPr>
            <w:r>
              <w:t>9,9</w:t>
            </w:r>
            <w:r>
              <w:rPr>
                <w:lang w:val="en-US"/>
              </w:rPr>
              <w:t>9</w:t>
            </w:r>
          </w:p>
        </w:tc>
        <w:tc>
          <w:tcPr>
            <w:tcW w:w="20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Pr="002B1535" w:rsidRDefault="00025338" w:rsidP="00F9616B">
            <w:pPr>
              <w:jc w:val="center"/>
            </w:pPr>
            <w:r>
              <w:t>99,9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Pr="002B1535" w:rsidRDefault="00025338" w:rsidP="00F9616B">
            <w:pPr>
              <w:jc w:val="center"/>
            </w:pPr>
            <w:r w:rsidRPr="002B1535">
              <w:t>-</w:t>
            </w:r>
          </w:p>
        </w:tc>
        <w:tc>
          <w:tcPr>
            <w:tcW w:w="49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Pr="002B1535" w:rsidRDefault="00025338" w:rsidP="00F9616B">
            <w:r w:rsidRPr="002B1535">
              <w:t>Алпаров Салават Фидаильевич является лицом, под контролем и значительным влиянием которого находится ООО УК «Гамма Групп» в соответствии с критериями МСФО (IFRS) 10 и МСФО (IAS) 28</w:t>
            </w:r>
          </w:p>
          <w:p w:rsidR="00025338" w:rsidRDefault="00025338" w:rsidP="00F9616B"/>
          <w:p w:rsidR="00025338" w:rsidRPr="002B1535" w:rsidRDefault="00025338" w:rsidP="00F9616B">
            <w:r w:rsidRPr="00092024">
              <w:t xml:space="preserve">Алпаров Салават Фидаильевич </w:t>
            </w:r>
            <w:r>
              <w:t xml:space="preserve">и </w:t>
            </w:r>
            <w:proofErr w:type="spellStart"/>
            <w:r>
              <w:t>Байкова</w:t>
            </w:r>
            <w:proofErr w:type="spellEnd"/>
            <w:r>
              <w:t xml:space="preserve"> Светлана Геннадиевна </w:t>
            </w:r>
            <w:r w:rsidRPr="00092024">
              <w:t>образуют одну группу лиц в соответствии с признаками, установленными п. 1, 2 и 8 части 1 ст. 9 Федерального закона от 26.07.2006 г. № 135-ФЗ «О защите конкуренции»</w:t>
            </w:r>
          </w:p>
        </w:tc>
      </w:tr>
      <w:tr w:rsidR="00025338" w:rsidRPr="002B1535" w:rsidTr="00F9616B">
        <w:trPr>
          <w:trHeight w:val="1181"/>
        </w:trPr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Pr="002B1535" w:rsidRDefault="00025338" w:rsidP="00F9616B">
            <w:r>
              <w:t>2</w:t>
            </w: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Pr="002B1535" w:rsidRDefault="00025338" w:rsidP="00F9616B">
            <w:proofErr w:type="spellStart"/>
            <w:r>
              <w:t>Байкова</w:t>
            </w:r>
            <w:proofErr w:type="spellEnd"/>
            <w:r>
              <w:t xml:space="preserve"> Светлана Геннадиевна, Московская область, г. Люберцы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Default="00025338" w:rsidP="00F9616B">
            <w:pPr>
              <w:jc w:val="center"/>
            </w:pPr>
            <w:r>
              <w:t>0,01</w:t>
            </w:r>
          </w:p>
        </w:tc>
        <w:tc>
          <w:tcPr>
            <w:tcW w:w="20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Default="00025338" w:rsidP="00F9616B">
            <w:pPr>
              <w:jc w:val="center"/>
            </w:pPr>
            <w:r>
              <w:t>0,1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Pr="002B1535" w:rsidRDefault="00025338" w:rsidP="00F9616B">
            <w:pPr>
              <w:jc w:val="center"/>
            </w:pPr>
            <w:r>
              <w:t>-</w:t>
            </w:r>
          </w:p>
        </w:tc>
        <w:tc>
          <w:tcPr>
            <w:tcW w:w="49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Pr="002B1535" w:rsidRDefault="00025338" w:rsidP="00F9616B">
            <w:proofErr w:type="spellStart"/>
            <w:r>
              <w:t>Байкова</w:t>
            </w:r>
            <w:proofErr w:type="spellEnd"/>
            <w:r>
              <w:t xml:space="preserve"> Светлана Геннадиевна и </w:t>
            </w:r>
            <w:r w:rsidRPr="00092024">
              <w:t>Алпаров Салават Фидаильевич образуют одну группу лиц в соответствии с признаками, установленными п. 1, 2 и 8 части 1 ст. 9 Федерального закона от 26.07.2006 г. № 135-ФЗ «О защите конкуренции»</w:t>
            </w:r>
          </w:p>
        </w:tc>
      </w:tr>
      <w:tr w:rsidR="00025338" w:rsidRPr="002B1535" w:rsidTr="00F9616B">
        <w:trPr>
          <w:trHeight w:val="1181"/>
        </w:trPr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Default="00025338" w:rsidP="00F9616B">
            <w:r>
              <w:t>3</w:t>
            </w: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Default="00025338" w:rsidP="00F9616B">
            <w:r w:rsidRPr="0054103B">
              <w:t>Собственные доли, приобре</w:t>
            </w:r>
            <w:r>
              <w:t>тенные (выкупленные) организацией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Default="00025338" w:rsidP="00F9616B">
            <w:pPr>
              <w:jc w:val="center"/>
            </w:pPr>
            <w:r>
              <w:t>90</w:t>
            </w:r>
          </w:p>
        </w:tc>
        <w:tc>
          <w:tcPr>
            <w:tcW w:w="20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Default="00025338" w:rsidP="00F9616B">
            <w:pPr>
              <w:jc w:val="center"/>
            </w:pPr>
            <w:r>
              <w:t>0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Default="00025338" w:rsidP="00F9616B">
            <w:pPr>
              <w:jc w:val="center"/>
            </w:pPr>
            <w:r>
              <w:t>-</w:t>
            </w:r>
          </w:p>
        </w:tc>
        <w:tc>
          <w:tcPr>
            <w:tcW w:w="49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5338" w:rsidRDefault="00025338" w:rsidP="00F9616B">
            <w:pPr>
              <w:jc w:val="center"/>
            </w:pPr>
            <w:r>
              <w:t>-</w:t>
            </w:r>
          </w:p>
        </w:tc>
      </w:tr>
    </w:tbl>
    <w:p w:rsidR="00025338" w:rsidRPr="008833EA" w:rsidRDefault="00025338" w:rsidP="0002533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113"/>
        <w:gridCol w:w="1134"/>
        <w:gridCol w:w="113"/>
        <w:gridCol w:w="2835"/>
      </w:tblGrid>
      <w:tr w:rsidR="00025338" w:rsidRPr="00811BDF" w:rsidTr="00F9616B">
        <w:tblPrEx>
          <w:tblCellMar>
            <w:top w:w="0" w:type="dxa"/>
            <w:bottom w:w="0" w:type="dxa"/>
          </w:tblCellMar>
        </w:tblPrEx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338" w:rsidRPr="00811BDF" w:rsidRDefault="00025338" w:rsidP="00F96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338" w:rsidRPr="00811BDF" w:rsidRDefault="00025338" w:rsidP="00F96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338" w:rsidRPr="00811BDF" w:rsidRDefault="00025338" w:rsidP="00F96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  <w:vAlign w:val="bottom"/>
          </w:tcPr>
          <w:p w:rsidR="00025338" w:rsidRPr="00811BDF" w:rsidRDefault="00025338" w:rsidP="00F96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338" w:rsidRPr="00811BDF" w:rsidRDefault="00025338" w:rsidP="00F96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Алпаров С.Ф.</w:t>
            </w:r>
          </w:p>
        </w:tc>
      </w:tr>
      <w:tr w:rsidR="00025338" w:rsidRPr="008A4EA3" w:rsidTr="00F9616B">
        <w:tblPrEx>
          <w:tblCellMar>
            <w:top w:w="0" w:type="dxa"/>
            <w:bottom w:w="0" w:type="dxa"/>
          </w:tblCellMar>
        </w:tblPrEx>
        <w:tc>
          <w:tcPr>
            <w:tcW w:w="5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338" w:rsidRPr="008A4EA3" w:rsidRDefault="00025338" w:rsidP="00F9616B">
            <w:pPr>
              <w:jc w:val="center"/>
            </w:pPr>
            <w:r w:rsidRPr="008A4EA3">
              <w:t xml:space="preserve">(должность уполномоченного лица </w:t>
            </w:r>
            <w:r>
              <w:t>организации</w:t>
            </w:r>
            <w:r w:rsidRPr="008A4EA3">
              <w:t xml:space="preserve">)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25338" w:rsidRPr="008A4EA3" w:rsidRDefault="00025338" w:rsidP="00F961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338" w:rsidRPr="008A4EA3" w:rsidRDefault="00025338" w:rsidP="00F9616B">
            <w:pPr>
              <w:jc w:val="center"/>
            </w:pPr>
            <w:r w:rsidRPr="008A4EA3">
              <w:t>(подпись)</w:t>
            </w: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</w:tcPr>
          <w:p w:rsidR="00025338" w:rsidRPr="008A4EA3" w:rsidRDefault="00025338" w:rsidP="00F9616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338" w:rsidRPr="008A4EA3" w:rsidRDefault="00025338" w:rsidP="00F9616B">
            <w:pPr>
              <w:jc w:val="center"/>
            </w:pPr>
            <w:r w:rsidRPr="008A4EA3">
              <w:t>(Ф.И.О.)</w:t>
            </w:r>
          </w:p>
        </w:tc>
      </w:tr>
    </w:tbl>
    <w:p w:rsidR="00025338" w:rsidRPr="00AA5589" w:rsidRDefault="00025338" w:rsidP="0002533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025338" w:rsidRPr="001E20E7" w:rsidTr="00F9616B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025338" w:rsidRDefault="00025338" w:rsidP="00F961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Малых О.С. (383)209-60-03</w:t>
            </w:r>
          </w:p>
          <w:p w:rsidR="00025338" w:rsidRPr="001E20E7" w:rsidRDefault="00025338" w:rsidP="00F9616B">
            <w:r w:rsidRPr="007252F9">
              <w:rPr>
                <w:sz w:val="22"/>
                <w:szCs w:val="22"/>
              </w:rPr>
              <w:t xml:space="preserve">Дата  </w:t>
            </w:r>
            <w:r>
              <w:rPr>
                <w:sz w:val="22"/>
                <w:szCs w:val="22"/>
              </w:rPr>
              <w:t>05.10.2022</w:t>
            </w:r>
          </w:p>
        </w:tc>
      </w:tr>
    </w:tbl>
    <w:p w:rsidR="00094582" w:rsidRDefault="00094582">
      <w:bookmarkStart w:id="1" w:name="_GoBack"/>
      <w:bookmarkEnd w:id="1"/>
    </w:p>
    <w:sectPr w:rsidR="00094582" w:rsidSect="0002533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38"/>
    <w:rsid w:val="00025338"/>
    <w:rsid w:val="0009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52E0"/>
  <w15:chartTrackingRefBased/>
  <w15:docId w15:val="{07ABAE6E-F17B-4BCC-BD5D-85BAF63F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Gamma05</dc:creator>
  <cp:keywords/>
  <dc:description/>
  <cp:lastModifiedBy>Gamma05</cp:lastModifiedBy>
  <cp:revision>1</cp:revision>
  <dcterms:created xsi:type="dcterms:W3CDTF">2023-01-09T09:46:00Z</dcterms:created>
  <dcterms:modified xsi:type="dcterms:W3CDTF">2023-01-09T09:46:00Z</dcterms:modified>
</cp:coreProperties>
</file>